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libgxim 0.5.0</w:t>
      </w:r>
    </w:p>
    <w:p>
      <w:pPr/>
      <w:r>
        <w:rPr>
          <w:rStyle w:val="a0"/>
          <w:rFonts w:ascii="Arial" w:hAnsi="Arial"/>
          <w:b/>
        </w:rPr>
        <w:t xml:space="preserve">Copyright notice: </w:t>
      </w:r>
    </w:p>
    <w:p>
      <w:pPr/>
      <w:r>
        <w:rPr>
          <w:rStyle w:val="a0"/>
          <w:rFonts w:ascii="宋体" w:hAnsi="宋体"/>
          <w:sz w:val="22"/>
        </w:rPr>
        <w:t>Copyright (C) 2007,2008 Akira TAGOH</w:t>
      </w:r>
      <w:r>
        <w:rPr>
          <w:rStyle w:val="a0"/>
          <w:rFonts w:ascii="宋体" w:hAnsi="宋体"/>
          <w:sz w:val="22"/>
        </w:rPr>
        <w:br/>
        <w:t>Copyright (C) 1996, 1997, 1998, 1999, 2000, 2001, 2003, 2004, 2005, 2006, 2007, 2008, 2009, 2010, 2011 Free Software Foundation, Inc.</w:t>
      </w:r>
      <w:r>
        <w:rPr>
          <w:rStyle w:val="a0"/>
          <w:rFonts w:ascii="宋体" w:hAnsi="宋体"/>
          <w:sz w:val="22"/>
        </w:rPr>
        <w:br/>
        <w:t>Copyright (C) 2008 Red Hat, Inc. All rights reserved.</w:t>
      </w:r>
      <w:r>
        <w:rPr>
          <w:rStyle w:val="a0"/>
          <w:rFonts w:ascii="宋体" w:hAnsi="宋体"/>
          <w:sz w:val="22"/>
        </w:rPr>
        <w:br/>
        <w:t>Copyright (C) 1991, 1999 Free Software Foundation, Inc.</w:t>
      </w:r>
      <w:r>
        <w:rPr>
          <w:rStyle w:val="a0"/>
          <w:rFonts w:ascii="宋体" w:hAnsi="宋体"/>
          <w:sz w:val="22"/>
        </w:rPr>
        <w:br/>
        <w:t>Copyright (C) 2008 Akira TAGOH</w:t>
      </w:r>
      <w:r>
        <w:rPr>
          <w:rStyle w:val="a0"/>
          <w:rFonts w:ascii="宋体" w:hAnsi="宋体"/>
          <w:sz w:val="22"/>
        </w:rPr>
        <w:br/>
        <w:t>Copyright (C) 2008-2011 Akira TAGOH</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LESSER GENERAL PUBLIC LICENSE</w:t>
      </w:r>
      <w:r>
        <w:rPr>
          <w:rStyle w:val="a0"/>
          <w:rFonts w:ascii="Times New Roman" w:hAnsi="Times New Roman"/>
          <w:sz w:val="21"/>
        </w:rPr>
        <w:br/>
        <w:t>Version 2.1, February 1999</w:t>
      </w:r>
      <w:r>
        <w:rPr>
          <w:rStyle w:val="a0"/>
          <w:rFonts w:ascii="Times New Roman" w:hAnsi="Times New Roman"/>
          <w:sz w:val="21"/>
        </w:rPr>
        <w:br/>
      </w:r>
      <w:r>
        <w:rPr>
          <w:rStyle w:val="a0"/>
          <w:rFonts w:ascii="Times New Roman" w:hAnsi="Times New Roman"/>
          <w:sz w:val="21"/>
        </w:rPr>
        <w:br/>
        <w:t>Copyright (C) 1991, 1999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is the first released version of the Lesser GPL.  It also counts</w:t>
      </w:r>
      <w:r>
        <w:rPr>
          <w:rStyle w:val="a0"/>
          <w:rFonts w:ascii="Times New Roman" w:hAnsi="Times New Roman"/>
          <w:sz w:val="21"/>
        </w:rPr>
        <w:br/>
        <w:t xml:space="preserve"> as the successor of the GNU Library Public License, version 2, hence</w:t>
      </w:r>
      <w:r>
        <w:rPr>
          <w:rStyle w:val="a0"/>
          <w:rFonts w:ascii="Times New Roman" w:hAnsi="Times New Roman"/>
          <w:sz w:val="21"/>
        </w:rPr>
        <w:br/>
        <w:t xml:space="preserve"> the version number 2.1.]</w:t>
      </w:r>
      <w:r>
        <w:rPr>
          <w:rStyle w:val="a0"/>
          <w:rFonts w:ascii="Times New Roman" w:hAnsi="Times New Roman"/>
          <w:sz w:val="21"/>
        </w:rPr>
        <w:br/>
        <w:t>Preamble</w:t>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Style w:val="a0"/>
          <w:rFonts w:ascii="Times New Roman" w:hAnsi="Times New Roman"/>
          <w:sz w:val="21"/>
        </w:rPr>
        <w:br/>
      </w:r>
      <w:r>
        <w:rPr>
          <w:rStyle w:val="a0"/>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a two-step method: (1) we copyright the library, and (2) we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Style w:val="a0"/>
          <w:rFonts w:ascii="Times New Roman" w:hAnsi="Times New Roman"/>
          <w:sz w:val="21"/>
        </w:rPr>
        <w:br/>
      </w:r>
      <w:r>
        <w:rPr>
          <w:rStyle w:val="a0"/>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This </w:t>
      </w:r>
      <w:r>
        <w:rPr>
          <w:rStyle w:val="a0"/>
          <w:rFonts w:ascii="Times New Roman" w:hAnsi="Times New Roman"/>
          <w:sz w:val="21"/>
        </w:rPr>
        <w:t>license, the GNU Lesser General Public License, applies to certain designated libraries, and is quite different from the ordinary General Public License. We use this license for certain libraries in order to permit linking those libraries into non-free programs.</w:t>
      </w:r>
      <w:r>
        <w:rPr>
          <w:rStyle w:val="a0"/>
          <w:rFonts w:ascii="Times New Roman" w:hAnsi="Times New Roman"/>
          <w:sz w:val="21"/>
        </w:rPr>
        <w:br/>
      </w:r>
      <w:r>
        <w:rPr>
          <w:rStyle w:val="a0"/>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Style w:val="a0"/>
          <w:rFonts w:ascii="Times New Roman" w:hAnsi="Times New Roman"/>
          <w:sz w:val="21"/>
        </w:rPr>
        <w:br/>
      </w:r>
      <w:r>
        <w:rPr>
          <w:rStyle w:val="a0"/>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Style w:val="a0"/>
          <w:rFonts w:ascii="Times New Roman" w:hAnsi="Times New Roman"/>
          <w:sz w:val="21"/>
        </w:rPr>
        <w:br/>
      </w:r>
      <w:r>
        <w:rPr>
          <w:rStyle w:val="a0"/>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Style w:val="a0"/>
          <w:rFonts w:ascii="Times New Roman" w:hAnsi="Times New Roman"/>
          <w:sz w:val="21"/>
        </w:rPr>
        <w:br/>
      </w:r>
      <w:r>
        <w:rPr>
          <w:rStyle w:val="a0"/>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Style w:val="a0"/>
          <w:rFonts w:ascii="Times New Roman" w:hAnsi="Times New Roman"/>
          <w:sz w:val="21"/>
        </w:rPr>
        <w:br/>
      </w:r>
      <w:r>
        <w:rPr>
          <w:rStyle w:val="a0"/>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Style w:val="a0"/>
          <w:rFonts w:ascii="Times New Roman" w:hAnsi="Times New Roman"/>
          <w:sz w:val="21"/>
        </w:rPr>
        <w:br/>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Style w:val="a0"/>
          <w:rFonts w:ascii="Times New Roman" w:hAnsi="Times New Roman"/>
          <w:sz w:val="21"/>
        </w:rPr>
        <w:t>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Style w:val="a0"/>
          <w:rFonts w:ascii="Times New Roman" w:hAnsi="Times New Roman"/>
          <w:sz w:val="21"/>
        </w:rPr>
        <w:t>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Style w:val="a0"/>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d) If distribution of the work is made by offering access to copy from a designated place, offer equivalent access to copy the above specified materials from the same place.</w:t>
      </w:r>
      <w:r>
        <w:rPr>
          <w:rStyle w:val="a0"/>
          <w:rFonts w:ascii="Times New Roman" w:hAnsi="Times New Roman"/>
          <w:sz w:val="21"/>
        </w:rPr>
        <w:br/>
        <w:t>e)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w:t>
      </w:r>
      <w:r>
        <w:rPr>
          <w:rStyle w:val="a0"/>
          <w:rFonts w:ascii="Times New Roman" w:hAnsi="Times New Roman"/>
          <w:sz w:val="21"/>
        </w:rPr>
        <w:t>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Style w:val="a0"/>
          <w:rFonts w:ascii="Times New Roman" w:hAnsi="Times New Roman"/>
          <w:sz w:val="21"/>
        </w:rPr>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Style w:val="a0"/>
          <w:rFonts w:ascii="Times New Roman" w:hAnsi="Times New Roman"/>
          <w:sz w:val="21"/>
        </w:rPr>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t>How to Apply These Terms to Your New Libraries</w:t>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w:t>
      </w:r>
      <w:r>
        <w:rPr>
          <w:rStyle w:val="a0"/>
          <w:rFonts w:ascii="Times New Roman" w:hAnsi="Times New Roman"/>
          <w:sz w:val="21"/>
        </w:rPr>
        <w:br/>
        <w:t>modify it under the terms of the GNU Lesser General Public</w:t>
      </w:r>
      <w:r>
        <w:rPr>
          <w:rStyle w:val="a0"/>
          <w:rFonts w:ascii="Times New Roman" w:hAnsi="Times New Roman"/>
          <w:sz w:val="21"/>
        </w:rPr>
        <w:br/>
        <w:t>License as published by the Free Software Foundation; either</w:t>
      </w:r>
      <w:r>
        <w:rPr>
          <w:rStyle w:val="a0"/>
          <w:rFonts w:ascii="Times New Roman" w:hAnsi="Times New Roman"/>
          <w:sz w:val="21"/>
        </w:rPr>
        <w:br/>
        <w:t>version 2.1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w:t>
      </w:r>
      <w:r>
        <w:rPr>
          <w:rStyle w:val="a0"/>
          <w:rFonts w:ascii="Times New Roman" w:hAnsi="Times New Roman"/>
          <w:sz w:val="21"/>
        </w:rPr>
        <w:br/>
        <w:t>but WITHOUT ANY WARRANTY; without even the implied warranty of</w:t>
      </w:r>
      <w:r>
        <w:rPr>
          <w:rStyle w:val="a0"/>
          <w:rFonts w:ascii="Times New Roman" w:hAnsi="Times New Roman"/>
          <w:sz w:val="21"/>
        </w:rPr>
        <w:br/>
        <w:t>MERCHANTABILITY or FITNESS FOR A PARTICULAR PURPOSE.  See the GNU</w:t>
      </w:r>
      <w:r>
        <w:rPr>
          <w:rStyle w:val="a0"/>
          <w:rFonts w:ascii="Times New Roman" w:hAnsi="Times New Roman"/>
          <w:sz w:val="21"/>
        </w:rPr>
        <w:br/>
        <w:t>Lesser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Lesser General Public</w:t>
      </w:r>
      <w:r>
        <w:rPr>
          <w:rStyle w:val="a0"/>
          <w:rFonts w:ascii="Times New Roman" w:hAnsi="Times New Roman"/>
          <w:sz w:val="21"/>
        </w:rPr>
        <w:br/>
        <w:t>License along with this library; if not, write to the Free Software</w:t>
      </w:r>
      <w:r>
        <w:rPr>
          <w:rStyle w:val="a0"/>
          <w:rFonts w:ascii="Times New Roman" w:hAnsi="Times New Roman"/>
          <w:sz w:val="21"/>
        </w:rPr>
        <w:br/>
        <w:t>Foundation, Inc., 51 Franklin Street, Fifth Floor, Boston, MA  02110-1301  USA</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